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8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评审因素</w:t>
            </w:r>
          </w:p>
        </w:tc>
        <w:tc>
          <w:tcPr>
            <w:tcW w:w="8684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分值构成</w:t>
            </w:r>
          </w:p>
        </w:tc>
        <w:tc>
          <w:tcPr>
            <w:tcW w:w="8684" w:type="dxa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服务与商务评分得分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  <w:t>100分</w:t>
            </w:r>
          </w:p>
          <w:p>
            <w:pPr>
              <w:pStyle w:val="2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  <w:t>报价得分：以最低报价为基准价，价格得分=（基准价/投标价）×100</w:t>
            </w:r>
          </w:p>
          <w:p>
            <w:pPr>
              <w:pStyle w:val="2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  <w:t>报价超过采购项目预算金额得0分</w:t>
            </w:r>
          </w:p>
          <w:p>
            <w:pPr>
              <w:pStyle w:val="3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总分=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服务与商务评分×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90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% + 价格评分×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%</w:t>
            </w:r>
          </w:p>
        </w:tc>
      </w:tr>
    </w:tbl>
    <w:p>
      <w:pPr>
        <w:pStyle w:val="3"/>
        <w:ind w:left="0" w:leftChars="0" w:firstLine="0" w:firstLineChars="0"/>
      </w:pPr>
    </w:p>
    <w:tbl>
      <w:tblPr>
        <w:tblStyle w:val="6"/>
        <w:tblpPr w:leftFromText="180" w:rightFromText="180" w:vertAnchor="text" w:horzAnchor="page" w:tblpX="811" w:tblpY="4"/>
        <w:tblOverlap w:val="never"/>
        <w:tblW w:w="102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724"/>
        <w:gridCol w:w="692"/>
        <w:gridCol w:w="5174"/>
        <w:gridCol w:w="1010"/>
        <w:gridCol w:w="1010"/>
        <w:gridCol w:w="10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楷体" w:hAnsi="楷体" w:eastAsia="楷体" w:cs="仿宋_GB2312"/>
                <w:sz w:val="32"/>
                <w:szCs w:val="32"/>
                <w:lang w:val="en-US" w:eastAsia="zh-CN"/>
              </w:rPr>
              <w:t>2022年</w:t>
            </w:r>
            <w:r>
              <w:rPr>
                <w:rFonts w:hint="eastAsia" w:ascii="楷体" w:hAnsi="楷体" w:eastAsia="楷体" w:cs="仿宋_GB2312"/>
                <w:sz w:val="32"/>
                <w:szCs w:val="32"/>
              </w:rPr>
              <w:t>“品读湾区”9+2城市悦读之旅项目评分表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评审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项目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分数</w:t>
            </w:r>
          </w:p>
        </w:tc>
        <w:tc>
          <w:tcPr>
            <w:tcW w:w="5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评议内容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竞投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人（一）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竞投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人（二）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竞投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人（三）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商务技术响应程度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5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b w:val="0"/>
                <w:bCs w:val="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0"/>
                <w:szCs w:val="20"/>
              </w:rPr>
              <w:t>、对采购文件各条款的响应非常全面，符合采购文件要求的最高得分</w:t>
            </w:r>
            <w:r>
              <w:rPr>
                <w:rFonts w:hint="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0"/>
                <w:szCs w:val="20"/>
              </w:rPr>
              <w:t>分。</w:t>
            </w:r>
          </w:p>
          <w:p>
            <w:pPr>
              <w:widowControl/>
              <w:jc w:val="left"/>
              <w:rPr>
                <w:rFonts w:hint="eastAsia" w:ascii="宋体" w:hAnsi="宋体" w:eastAsia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b w:val="0"/>
                <w:bCs w:val="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0"/>
                <w:szCs w:val="20"/>
              </w:rPr>
              <w:t>、对采购文件各条款的响应全面，符合采购文件要求的最高得分</w:t>
            </w:r>
            <w:r>
              <w:rPr>
                <w:rFonts w:hint="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0"/>
                <w:szCs w:val="20"/>
              </w:rPr>
              <w:t>分。</w:t>
            </w:r>
          </w:p>
          <w:p>
            <w:pPr>
              <w:widowControl/>
              <w:jc w:val="left"/>
              <w:rPr>
                <w:rFonts w:hint="eastAsia" w:ascii="宋体" w:hAnsi="宋体" w:eastAsia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b w:val="0"/>
                <w:bCs w:val="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0"/>
                <w:szCs w:val="20"/>
              </w:rPr>
              <w:t>、对采购文件各条款的响应一般，基本符合采购文件要求的最高得分</w:t>
            </w:r>
            <w:r>
              <w:rPr>
                <w:rFonts w:hint="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0"/>
                <w:szCs w:val="20"/>
              </w:rPr>
              <w:t>分。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b w:val="0"/>
                <w:bCs w:val="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0"/>
                <w:szCs w:val="20"/>
              </w:rPr>
              <w:t>、对采购文件各条款的响应差，只有部分符合采购文件要求的最高得分</w:t>
            </w:r>
            <w:r>
              <w:rPr>
                <w:rFonts w:hint="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0"/>
                <w:szCs w:val="20"/>
              </w:rPr>
              <w:t>分。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业绩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5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竞投人自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日起至今承接的同类项目业绩情况：每提供1个有效的合同得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分（提供合同复印件并加盖公章），最高得分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20分。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用户评价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5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就上述第</w:t>
            </w:r>
            <w:r>
              <w:rPr>
                <w:rFonts w:hint="eastAsia"/>
                <w:lang w:val="en-US" w:eastAsia="zh-CN"/>
              </w:rPr>
              <w:t>1项“业绩”评审项中业主单位出具的好评（结果为“好评”或“优秀”或相同含义的评价）</w:t>
            </w:r>
            <w:r>
              <w:rPr>
                <w:rFonts w:hint="eastAsia"/>
                <w:lang w:eastAsia="zh-CN"/>
              </w:rPr>
              <w:t>所占比例（好评率）进行评审：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好评率高于等于80%，得10分；</w:t>
            </w:r>
          </w:p>
          <w:p>
            <w:pPr>
              <w:pStyle w:val="3"/>
              <w:numPr>
                <w:ilvl w:val="0"/>
                <w:numId w:val="1"/>
              </w:numPr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好评率高于等于60%，但低于80%的，得7分；</w:t>
            </w:r>
          </w:p>
          <w:p>
            <w:pPr>
              <w:pStyle w:val="3"/>
              <w:numPr>
                <w:ilvl w:val="0"/>
                <w:numId w:val="1"/>
              </w:numPr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好评率高于等于40%，但低于60%的，得4分；</w:t>
            </w:r>
          </w:p>
          <w:p>
            <w:pPr>
              <w:pStyle w:val="3"/>
              <w:numPr>
                <w:ilvl w:val="0"/>
                <w:numId w:val="1"/>
              </w:numPr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好评率高于等于20%，但低于40%的，得1分；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好评率低于20%，不得分。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注：（1）响应文件中提供业主服务评价证明文件（项目名称与对应合同一致）复印件并（加盖公章），未按要求提供的不得分。（2）好评率=（有效得分合同中业主单位出具的好评份数/有效得分合同份数）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×</w:t>
            </w:r>
            <w:r>
              <w:rPr>
                <w:rFonts w:hint="eastAsia"/>
                <w:lang w:val="en-US" w:eastAsia="zh-CN"/>
              </w:rPr>
              <w:t>100%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6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i w:val="0"/>
                <w:i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i w:val="0"/>
                <w:iCs w:val="0"/>
                <w:kern w:val="0"/>
                <w:sz w:val="20"/>
                <w:szCs w:val="20"/>
                <w:lang w:eastAsia="zh-CN"/>
              </w:rPr>
              <w:t>服务</w:t>
            </w:r>
          </w:p>
          <w:p>
            <w:pPr>
              <w:widowControl/>
              <w:jc w:val="center"/>
              <w:rPr>
                <w:rFonts w:hint="eastAsia" w:ascii="宋体" w:hAnsi="宋体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i w:val="0"/>
                <w:iCs w:val="0"/>
                <w:kern w:val="0"/>
                <w:sz w:val="20"/>
                <w:szCs w:val="20"/>
                <w:lang w:eastAsia="zh-CN"/>
              </w:rPr>
              <w:t>方案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i w:val="0"/>
                <w:iCs w:val="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/>
                <w:i w:val="0"/>
                <w:iCs w:val="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5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i w:val="0"/>
                <w:iCs w:val="0"/>
                <w:lang w:eastAsia="zh-CN"/>
              </w:rPr>
            </w:pPr>
            <w:r>
              <w:rPr>
                <w:rFonts w:hint="eastAsia"/>
                <w:i w:val="0"/>
                <w:iCs w:val="0"/>
              </w:rPr>
              <w:t>活动</w:t>
            </w:r>
            <w:r>
              <w:rPr>
                <w:rFonts w:hint="eastAsia"/>
                <w:i w:val="0"/>
                <w:iCs w:val="0"/>
                <w:lang w:eastAsia="zh-CN"/>
              </w:rPr>
              <w:t>执行方案</w:t>
            </w:r>
            <w:r>
              <w:rPr>
                <w:rFonts w:hint="eastAsia"/>
                <w:i w:val="0"/>
                <w:iCs w:val="0"/>
              </w:rPr>
              <w:t>:</w:t>
            </w:r>
          </w:p>
          <w:p>
            <w:pPr>
              <w:widowControl/>
              <w:jc w:val="left"/>
              <w:rPr>
                <w:rFonts w:hint="eastAsia"/>
                <w:i w:val="0"/>
                <w:iCs w:val="0"/>
                <w:lang w:eastAsia="zh-CN"/>
              </w:rPr>
            </w:pPr>
            <w:r>
              <w:rPr>
                <w:rFonts w:hint="eastAsia"/>
                <w:i w:val="0"/>
                <w:iCs w:val="0"/>
              </w:rPr>
              <w:t>1、服务方案及所提供的</w:t>
            </w:r>
            <w:r>
              <w:rPr>
                <w:rFonts w:hint="eastAsia"/>
                <w:i w:val="0"/>
                <w:iCs w:val="0"/>
                <w:lang w:eastAsia="zh-CN"/>
              </w:rPr>
              <w:t>服务</w:t>
            </w:r>
            <w:r>
              <w:rPr>
                <w:rFonts w:hint="eastAsia"/>
                <w:i w:val="0"/>
                <w:iCs w:val="0"/>
              </w:rPr>
              <w:t>满足采购需求，服务体系完善，承诺服务内容优越，针对性强，可操作性强。最高得分</w:t>
            </w:r>
            <w:r>
              <w:rPr>
                <w:rFonts w:hint="eastAsia"/>
                <w:i w:val="0"/>
                <w:iCs w:val="0"/>
                <w:lang w:val="en-US" w:eastAsia="zh-CN"/>
              </w:rPr>
              <w:t>30</w:t>
            </w:r>
            <w:r>
              <w:rPr>
                <w:rFonts w:hint="eastAsia"/>
                <w:i w:val="0"/>
                <w:iCs w:val="0"/>
              </w:rPr>
              <w:t>分。</w:t>
            </w:r>
          </w:p>
          <w:p>
            <w:pPr>
              <w:widowControl/>
              <w:jc w:val="left"/>
              <w:rPr>
                <w:rFonts w:hint="eastAsia"/>
                <w:i w:val="0"/>
                <w:iCs w:val="0"/>
                <w:lang w:eastAsia="zh-CN"/>
              </w:rPr>
            </w:pPr>
            <w:r>
              <w:rPr>
                <w:rFonts w:hint="eastAsia"/>
                <w:i w:val="0"/>
                <w:iCs w:val="0"/>
              </w:rPr>
              <w:t>2、服务方案及所提供的</w:t>
            </w:r>
            <w:r>
              <w:rPr>
                <w:rFonts w:hint="eastAsia"/>
                <w:i w:val="0"/>
                <w:iCs w:val="0"/>
                <w:lang w:eastAsia="zh-CN"/>
              </w:rPr>
              <w:t>服务</w:t>
            </w:r>
            <w:r>
              <w:rPr>
                <w:rFonts w:hint="eastAsia"/>
                <w:i w:val="0"/>
                <w:iCs w:val="0"/>
              </w:rPr>
              <w:t>基本满足采购需求，服务体系基本完善，承诺服务内容齐全，针对性较强，可操作性较强。最高得分</w:t>
            </w:r>
            <w:r>
              <w:rPr>
                <w:rFonts w:hint="eastAsia"/>
                <w:i w:val="0"/>
                <w:iCs w:val="0"/>
                <w:lang w:val="en-US" w:eastAsia="zh-CN"/>
              </w:rPr>
              <w:t>22</w:t>
            </w:r>
            <w:r>
              <w:rPr>
                <w:rFonts w:hint="eastAsia"/>
                <w:i w:val="0"/>
                <w:iCs w:val="0"/>
              </w:rPr>
              <w:t>分。</w:t>
            </w:r>
          </w:p>
          <w:p>
            <w:pPr>
              <w:widowControl/>
              <w:jc w:val="left"/>
              <w:rPr>
                <w:rFonts w:hint="eastAsia"/>
                <w:i w:val="0"/>
                <w:iCs w:val="0"/>
                <w:lang w:eastAsia="zh-CN"/>
              </w:rPr>
            </w:pPr>
            <w:r>
              <w:rPr>
                <w:rFonts w:hint="eastAsia"/>
                <w:i w:val="0"/>
                <w:iCs w:val="0"/>
              </w:rPr>
              <w:t>3、服务方案及所提供的</w:t>
            </w:r>
            <w:r>
              <w:rPr>
                <w:rFonts w:hint="eastAsia"/>
                <w:i w:val="0"/>
                <w:iCs w:val="0"/>
                <w:lang w:eastAsia="zh-CN"/>
              </w:rPr>
              <w:t>服务</w:t>
            </w:r>
            <w:r>
              <w:rPr>
                <w:rFonts w:hint="eastAsia"/>
                <w:i w:val="0"/>
                <w:iCs w:val="0"/>
              </w:rPr>
              <w:t>部分满足采购需求，服务体系完善程度一般，承诺服务内容不全，针对性一般，可操作性一般。最高得分</w:t>
            </w:r>
            <w:r>
              <w:rPr>
                <w:rFonts w:hint="eastAsia"/>
                <w:i w:val="0"/>
                <w:iCs w:val="0"/>
                <w:lang w:val="en-US" w:eastAsia="zh-CN"/>
              </w:rPr>
              <w:t>14</w:t>
            </w:r>
            <w:r>
              <w:rPr>
                <w:rFonts w:hint="eastAsia"/>
                <w:i w:val="0"/>
                <w:iCs w:val="0"/>
              </w:rPr>
              <w:t>分。</w:t>
            </w:r>
          </w:p>
          <w:p>
            <w:pPr>
              <w:widowControl/>
              <w:jc w:val="left"/>
              <w:rPr>
                <w:rFonts w:hint="eastAsia"/>
                <w:i w:val="0"/>
                <w:iCs w:val="0"/>
              </w:rPr>
            </w:pPr>
            <w:r>
              <w:rPr>
                <w:rFonts w:hint="eastAsia"/>
                <w:i w:val="0"/>
                <w:iCs w:val="0"/>
              </w:rPr>
              <w:t>4、服务方案及所提供的</w:t>
            </w:r>
            <w:r>
              <w:rPr>
                <w:rFonts w:hint="eastAsia"/>
                <w:i w:val="0"/>
                <w:iCs w:val="0"/>
                <w:lang w:eastAsia="zh-CN"/>
              </w:rPr>
              <w:t>服务</w:t>
            </w:r>
            <w:r>
              <w:rPr>
                <w:rFonts w:hint="eastAsia"/>
                <w:i w:val="0"/>
                <w:iCs w:val="0"/>
              </w:rPr>
              <w:t>小部分满足采购需求，服务体系完善程度较差，承诺服务内容较少，针对性较差，可操作性差。最高得分</w:t>
            </w:r>
            <w:r>
              <w:rPr>
                <w:rFonts w:hint="eastAsia"/>
                <w:i w:val="0"/>
                <w:iCs w:val="0"/>
                <w:lang w:val="en-US" w:eastAsia="zh-CN"/>
              </w:rPr>
              <w:t>6</w:t>
            </w:r>
            <w:r>
              <w:rPr>
                <w:rFonts w:hint="eastAsia"/>
                <w:i w:val="0"/>
                <w:iCs w:val="0"/>
              </w:rPr>
              <w:t>分。</w:t>
            </w:r>
          </w:p>
          <w:p>
            <w:pPr>
              <w:pStyle w:val="2"/>
              <w:rPr>
                <w:rFonts w:hint="default" w:eastAsia="宋体"/>
                <w:i w:val="0"/>
                <w:iCs w:val="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kern w:val="0"/>
                <w:sz w:val="20"/>
                <w:szCs w:val="20"/>
                <w:lang w:val="en-US" w:eastAsia="zh-CN"/>
              </w:rPr>
              <w:t>5、无活动服务方案。不得分。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1" w:hRule="atLeast"/>
        </w:trPr>
        <w:tc>
          <w:tcPr>
            <w:tcW w:w="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5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i w:val="0"/>
                <w:iCs w:val="0"/>
                <w:lang w:eastAsia="zh-CN"/>
              </w:rPr>
            </w:pPr>
            <w:r>
              <w:rPr>
                <w:rFonts w:hint="eastAsia"/>
                <w:i w:val="0"/>
                <w:iCs w:val="0"/>
              </w:rPr>
              <w:t>活动媒体宣传</w:t>
            </w:r>
            <w:r>
              <w:rPr>
                <w:rFonts w:hint="eastAsia"/>
                <w:i w:val="0"/>
                <w:iCs w:val="0"/>
                <w:lang w:eastAsia="zh-CN"/>
              </w:rPr>
              <w:t>方案</w:t>
            </w:r>
            <w:r>
              <w:rPr>
                <w:rFonts w:hint="eastAsia"/>
                <w:i w:val="0"/>
                <w:iCs w:val="0"/>
              </w:rPr>
              <w:t>：</w:t>
            </w:r>
          </w:p>
          <w:p>
            <w:pPr>
              <w:widowControl/>
              <w:jc w:val="left"/>
              <w:rPr>
                <w:rFonts w:hint="eastAsia"/>
                <w:i w:val="0"/>
                <w:iCs w:val="0"/>
              </w:rPr>
            </w:pPr>
            <w:r>
              <w:rPr>
                <w:rFonts w:hint="eastAsia"/>
                <w:i w:val="0"/>
                <w:iCs w:val="0"/>
                <w:lang w:val="en-US" w:eastAsia="zh-CN"/>
              </w:rPr>
              <w:t>1、</w:t>
            </w:r>
            <w:r>
              <w:rPr>
                <w:rFonts w:hint="eastAsia"/>
                <w:i w:val="0"/>
                <w:iCs w:val="0"/>
              </w:rPr>
              <w:t>活动宣传计划详细，可操作性强。有邀请国家级、省级和市级媒体（报纸或电视台）报道计划。最高得分20分。</w:t>
            </w:r>
          </w:p>
          <w:p>
            <w:pPr>
              <w:widowControl/>
              <w:jc w:val="left"/>
              <w:rPr>
                <w:rFonts w:hint="eastAsia"/>
                <w:i w:val="0"/>
                <w:iCs w:val="0"/>
              </w:rPr>
            </w:pPr>
            <w:r>
              <w:rPr>
                <w:rFonts w:hint="eastAsia"/>
                <w:i w:val="0"/>
                <w:iCs w:val="0"/>
                <w:lang w:val="en-US" w:eastAsia="zh-CN"/>
              </w:rPr>
              <w:t>2、</w:t>
            </w:r>
            <w:r>
              <w:rPr>
                <w:rFonts w:hint="eastAsia"/>
                <w:i w:val="0"/>
                <w:iCs w:val="0"/>
              </w:rPr>
              <w:t>活动宣传计划较详细，可操作性较强。有邀请省级和市级媒体（报纸或电视台）报道计划。最高得分15分。</w:t>
            </w:r>
          </w:p>
          <w:p>
            <w:pPr>
              <w:widowControl/>
              <w:jc w:val="left"/>
              <w:rPr>
                <w:rFonts w:hint="eastAsia"/>
                <w:i w:val="0"/>
                <w:iCs w:val="0"/>
              </w:rPr>
            </w:pPr>
            <w:r>
              <w:rPr>
                <w:rFonts w:hint="eastAsia"/>
                <w:i w:val="0"/>
                <w:iCs w:val="0"/>
                <w:lang w:val="en-US" w:eastAsia="zh-CN"/>
              </w:rPr>
              <w:t>3、</w:t>
            </w:r>
            <w:r>
              <w:rPr>
                <w:rFonts w:hint="eastAsia"/>
                <w:i w:val="0"/>
                <w:iCs w:val="0"/>
              </w:rPr>
              <w:t>活动宣传计划一般，可操作性一般。有邀请市级媒体（报纸或电视台）报道计划。最高得分10分。</w:t>
            </w:r>
          </w:p>
          <w:p>
            <w:pPr>
              <w:widowControl/>
              <w:jc w:val="left"/>
              <w:rPr>
                <w:rFonts w:hint="eastAsia"/>
                <w:i w:val="0"/>
                <w:iCs w:val="0"/>
              </w:rPr>
            </w:pPr>
            <w:r>
              <w:rPr>
                <w:rFonts w:hint="eastAsia"/>
                <w:i w:val="0"/>
                <w:iCs w:val="0"/>
                <w:lang w:val="en-US" w:eastAsia="zh-CN"/>
              </w:rPr>
              <w:t>4、</w:t>
            </w:r>
            <w:r>
              <w:rPr>
                <w:rFonts w:hint="eastAsia"/>
                <w:i w:val="0"/>
                <w:iCs w:val="0"/>
              </w:rPr>
              <w:t>活动宣传计划较差，可操作性较差。无国家级、省级和市级媒体（报纸或电视台）邀请报道计划，只有新媒体报道计划。最高得分5分。</w:t>
            </w:r>
          </w:p>
          <w:p>
            <w:pPr>
              <w:widowControl/>
              <w:jc w:val="left"/>
              <w:rPr>
                <w:rFonts w:hint="eastAsia"/>
                <w:i w:val="0"/>
                <w:iCs w:val="0"/>
              </w:rPr>
            </w:pPr>
            <w:r>
              <w:rPr>
                <w:rFonts w:hint="eastAsia"/>
                <w:i w:val="0"/>
                <w:iCs w:val="0"/>
                <w:lang w:val="en-US" w:eastAsia="zh-CN"/>
              </w:rPr>
              <w:t>5、</w:t>
            </w:r>
            <w:r>
              <w:rPr>
                <w:rFonts w:hint="eastAsia"/>
                <w:i w:val="0"/>
                <w:iCs w:val="0"/>
              </w:rPr>
              <w:t>没有活动宣传计划。不得分。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0"/>
                <w:szCs w:val="20"/>
              </w:rPr>
              <w:t>服务团队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3"/>
              <w:widowControl/>
              <w:ind w:left="0"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拟投入本项目服务团队</w:t>
            </w:r>
            <w:r>
              <w:rPr>
                <w:rFonts w:hint="eastAsia"/>
                <w:lang w:eastAsia="zh-CN"/>
              </w:rPr>
              <w:t>人员</w:t>
            </w:r>
            <w:r>
              <w:rPr>
                <w:rFonts w:hint="eastAsia"/>
              </w:rPr>
              <w:t>的合理配置、职称、数量、同类项目工作经验等</w:t>
            </w:r>
            <w:r>
              <w:rPr>
                <w:rFonts w:hint="eastAsia"/>
                <w:lang w:eastAsia="zh-CN"/>
              </w:rPr>
              <w:t>进行同比。</w:t>
            </w:r>
          </w:p>
          <w:p>
            <w:pPr>
              <w:pStyle w:val="3"/>
              <w:ind w:left="0" w:leftChars="0" w:firstLine="0" w:firstLine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有专门的服务本项目的团队，且人员超过</w:t>
            </w:r>
            <w:r>
              <w:rPr>
                <w:rFonts w:hint="eastAsia"/>
                <w:lang w:val="en-US" w:eastAsia="zh-CN"/>
              </w:rPr>
              <w:t>10人，分工合理，且同类项目服务经验丰富，得10分。</w:t>
            </w:r>
          </w:p>
          <w:p>
            <w:pPr>
              <w:pStyle w:val="3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有专门的服务本项目的团队，且人员超过</w:t>
            </w:r>
            <w:r>
              <w:rPr>
                <w:rFonts w:hint="eastAsia"/>
                <w:lang w:val="en-US" w:eastAsia="zh-CN"/>
              </w:rPr>
              <w:t>5人，分工较合理，且同类项目服务经验较丰富，得6分。</w:t>
            </w:r>
          </w:p>
          <w:p>
            <w:pPr>
              <w:pStyle w:val="3"/>
              <w:widowControl/>
              <w:ind w:left="0" w:leftChars="0"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有专门的服务本项目的团队，且人员不足</w:t>
            </w:r>
            <w:r>
              <w:rPr>
                <w:rFonts w:hint="eastAsia"/>
                <w:lang w:val="en-US" w:eastAsia="zh-CN"/>
              </w:rPr>
              <w:t>5人，无合理分工，且同类项目服务经验较少，得2分。</w:t>
            </w:r>
            <w:bookmarkStart w:id="0" w:name="_GoBack"/>
            <w:bookmarkEnd w:id="0"/>
          </w:p>
          <w:p>
            <w:pPr>
              <w:widowControl/>
              <w:jc w:val="left"/>
              <w:rPr>
                <w:rFonts w:hint="eastAsia"/>
                <w:i w:val="0"/>
                <w:iCs w:val="0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4"/>
                <w:lang w:eastAsia="zh-CN"/>
              </w:rPr>
              <w:t>没有相应的团队</w:t>
            </w:r>
            <w:r>
              <w:rPr>
                <w:rFonts w:hint="eastAsia"/>
                <w:kern w:val="2"/>
                <w:sz w:val="21"/>
                <w:szCs w:val="24"/>
                <w:lang w:eastAsia="zh-CN"/>
              </w:rPr>
              <w:t>和人员</w:t>
            </w:r>
            <w:r>
              <w:rPr>
                <w:rFonts w:hint="eastAsia" w:ascii="Times New Roman" w:hAnsi="Times New Roman"/>
                <w:kern w:val="2"/>
                <w:sz w:val="21"/>
                <w:szCs w:val="24"/>
                <w:lang w:eastAsia="zh-CN"/>
              </w:rPr>
              <w:t>配备不得分。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 服务与商务评分得分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服务与商务评分得分=上述项目得分之和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/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康娃娃体W5">
    <w:altName w:val="微软雅黑"/>
    <w:panose1 w:val="040B0509000000000000"/>
    <w:charset w:val="86"/>
    <w:family w:val="decorative"/>
    <w:pitch w:val="default"/>
    <w:sig w:usb0="00000000" w:usb1="00000000" w:usb2="00000012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lang w:val="zh-CN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PAGE</w:instrTex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b/>
                              <w:bCs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lang w:val="zh-CN"/>
                      </w:rPr>
                      <w:t xml:space="preserve"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PAGE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/>
                        <w:b/>
                        <w:bCs/>
                      </w:rPr>
                      <w:t>3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tabs>
        <w:tab w:val="center" w:pos="4153"/>
        <w:tab w:val="right" w:pos="8306"/>
        <w:tab w:val="clear" w:pos="4140"/>
        <w:tab w:val="clear" w:pos="8300"/>
      </w:tabs>
      <w:spacing w:after="120" w:afterLines="50"/>
      <w:ind w:firstLine="2125" w:firstLineChars="1181"/>
      <w:jc w:val="both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tabs>
        <w:tab w:val="center" w:pos="4153"/>
        <w:tab w:val="right" w:pos="8306"/>
        <w:tab w:val="clear" w:pos="4140"/>
        <w:tab w:val="clear" w:pos="8300"/>
      </w:tabs>
      <w:rPr>
        <w:rFonts w:ascii="华康娃娃体W5" w:eastAsia="华康娃娃体W5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8F4519"/>
    <w:multiLevelType w:val="singleLevel"/>
    <w:tmpl w:val="9A8F451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mMjg3ZGNlNGFjNjAyNjhlNWJlZjM4MmExYWQ1ZDkifQ=="/>
  </w:docVars>
  <w:rsids>
    <w:rsidRoot w:val="6734555F"/>
    <w:rsid w:val="11214EC0"/>
    <w:rsid w:val="3FF56303"/>
    <w:rsid w:val="5EFD44D2"/>
    <w:rsid w:val="6734555F"/>
    <w:rsid w:val="6FBE6ED3"/>
    <w:rsid w:val="7261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oc 5"/>
    <w:basedOn w:val="1"/>
    <w:next w:val="1"/>
    <w:qFormat/>
    <w:uiPriority w:val="0"/>
    <w:pPr>
      <w:ind w:left="1680" w:leftChars="800"/>
    </w:pPr>
  </w:style>
  <w:style w:type="paragraph" w:styleId="4">
    <w:name w:val="footer"/>
    <w:basedOn w:val="1"/>
    <w:qFormat/>
    <w:uiPriority w:val="99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5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40"/>
        <w:tab w:val="right" w:pos="8300"/>
      </w:tabs>
      <w:snapToGrid w:val="0"/>
      <w:spacing w:after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1182</Words>
  <Characters>1233</Characters>
  <Lines>0</Lines>
  <Paragraphs>0</Paragraphs>
  <TotalTime>0</TotalTime>
  <ScaleCrop>false</ScaleCrop>
  <LinksUpToDate>false</LinksUpToDate>
  <CharactersWithSpaces>1248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2022-05-13T21:34:00Z</dcterms:created>
  <dc:creator>余寒见舞（曾嘉恩）</dc:creator>
  <cp:lastModifiedBy>余寒见舞（曾嘉恩）</cp:lastModifiedBy>
  <dcterms:modified xsi:type="dcterms:W3CDTF">2022-09-15T22:06:32Z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23103703A2334E38865D661FB64A3F90</vt:lpwstr>
  </property>
</Properties>
</file>